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69" w:rsidRDefault="0040676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6769" w:rsidRDefault="00406769">
      <w:pPr>
        <w:pStyle w:val="ConsPlusNormal"/>
        <w:jc w:val="both"/>
      </w:pPr>
    </w:p>
    <w:p w:rsidR="00406769" w:rsidRDefault="0040676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заключении контракта с единственным поставщиком (подрядчиком, исполнителем) при закупках товаров (работ, услуг), относящихся к сфере деятельности субъектов естественных монополий, при закупках по регулируемым ценам (тарифам).</w:t>
      </w:r>
    </w:p>
    <w:p w:rsidR="00406769" w:rsidRDefault="00406769">
      <w:pPr>
        <w:pStyle w:val="ConsPlusNormal"/>
        <w:jc w:val="both"/>
      </w:pPr>
    </w:p>
    <w:p w:rsidR="00406769" w:rsidRDefault="00406769">
      <w:pPr>
        <w:pStyle w:val="ConsPlusNormal"/>
        <w:ind w:firstLine="540"/>
        <w:jc w:val="both"/>
      </w:pPr>
      <w:r>
        <w:rPr>
          <w:b/>
        </w:rPr>
        <w:t>Ответ:</w:t>
      </w:r>
    </w:p>
    <w:p w:rsidR="00406769" w:rsidRDefault="0040676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06769" w:rsidRDefault="00406769">
      <w:pPr>
        <w:pStyle w:val="ConsPlusTitle"/>
        <w:jc w:val="center"/>
      </w:pPr>
    </w:p>
    <w:p w:rsidR="00406769" w:rsidRDefault="00406769">
      <w:pPr>
        <w:pStyle w:val="ConsPlusTitle"/>
        <w:jc w:val="center"/>
      </w:pPr>
      <w:r>
        <w:t>ПИСЬМО</w:t>
      </w:r>
    </w:p>
    <w:p w:rsidR="00406769" w:rsidRDefault="00406769">
      <w:pPr>
        <w:pStyle w:val="ConsPlusTitle"/>
        <w:jc w:val="center"/>
      </w:pPr>
      <w:r>
        <w:t>от 21 января 2016 г. N Д28и-91</w:t>
      </w:r>
    </w:p>
    <w:p w:rsidR="00406769" w:rsidRDefault="00406769">
      <w:pPr>
        <w:pStyle w:val="ConsPlusNormal"/>
        <w:jc w:val="both"/>
      </w:pPr>
    </w:p>
    <w:p w:rsidR="00406769" w:rsidRDefault="00406769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06769" w:rsidRDefault="00406769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Пунктом 1 части 1 статьи 93</w:t>
        </w:r>
      </w:hyperlink>
      <w:r>
        <w:t xml:space="preserve"> Закона N 44-ФЗ установлено, что закупка у единственного поставщика (подрядчика, исполнителя) может осуществляться заказчиком в случае осуществления закупки товара, работы или услуги, которые относятся к сфере деятельности субъектов естественных монополий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 августа 1995 г. N 147-ФЗ "О естественных монополиях".</w:t>
      </w:r>
      <w:proofErr w:type="gramEnd"/>
    </w:p>
    <w:p w:rsidR="00406769" w:rsidRDefault="00406769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9" w:history="1">
        <w:r>
          <w:rPr>
            <w:color w:val="0000FF"/>
          </w:rPr>
          <w:t>пункту 8 части 1 статьи 93</w:t>
        </w:r>
      </w:hyperlink>
      <w:r>
        <w:t xml:space="preserve"> Закона N 44-ФЗ закупка у единственного поставщика (подрядчика, исполнителя) может осуществляться заказчиком при заключении контракта на оказание услуг по водоснабжению, водоотведению, теплоснабжению,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по хранению и ввозу (вывозу) наркотических</w:t>
      </w:r>
      <w:proofErr w:type="gramEnd"/>
      <w:r>
        <w:t xml:space="preserve"> средств и психотропных веществ.</w:t>
      </w:r>
    </w:p>
    <w:p w:rsidR="00406769" w:rsidRDefault="00406769">
      <w:pPr>
        <w:pStyle w:val="ConsPlusNormal"/>
        <w:ind w:firstLine="540"/>
        <w:jc w:val="both"/>
      </w:pPr>
      <w:r>
        <w:t xml:space="preserve">В то же время любые заказчики могут также осуществлять закупки у единственного поставщика (подрядчика, исполнителя) в соответствии с нормами, предусмотренными </w:t>
      </w:r>
      <w:hyperlink r:id="rId10" w:history="1">
        <w:r>
          <w:rPr>
            <w:color w:val="0000FF"/>
          </w:rPr>
          <w:t>пунктом 4 части 1 статьи 93</w:t>
        </w:r>
      </w:hyperlink>
      <w:r>
        <w:t xml:space="preserve"> Закона N 44-ФЗ.</w:t>
      </w:r>
    </w:p>
    <w:p w:rsidR="00406769" w:rsidRDefault="00406769">
      <w:pPr>
        <w:pStyle w:val="ConsPlusNormal"/>
        <w:ind w:firstLine="540"/>
        <w:jc w:val="both"/>
      </w:pPr>
      <w:proofErr w:type="gramStart"/>
      <w:r>
        <w:t xml:space="preserve">Таким образом, заказчик вправе заключить контракт с единственным поставщиком (подрядчиком, исполнителем) в случае осуществления закупки товара, работы или услуги, которые относятся к сфере деятельности субъектов естественных монополий либо оказываются по регулируемым ценам (тарифам) в соответствии с законодательством Российской Федерации в соответствии с </w:t>
      </w:r>
      <w:hyperlink r:id="rId11" w:history="1">
        <w:r>
          <w:rPr>
            <w:color w:val="0000FF"/>
          </w:rPr>
          <w:t>пунктом 4 части 1 статьи 93</w:t>
        </w:r>
      </w:hyperlink>
      <w:r>
        <w:t xml:space="preserve"> Закона N 44-ФЗ согласно требованиям указанного </w:t>
      </w:r>
      <w:hyperlink r:id="rId12" w:history="1">
        <w:r>
          <w:rPr>
            <w:color w:val="0000FF"/>
          </w:rPr>
          <w:t>закона</w:t>
        </w:r>
      </w:hyperlink>
      <w:r>
        <w:t>.</w:t>
      </w:r>
      <w:proofErr w:type="gramEnd"/>
    </w:p>
    <w:p w:rsidR="00406769" w:rsidRDefault="00406769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406769" w:rsidRDefault="00406769">
      <w:pPr>
        <w:pStyle w:val="ConsPlusNormal"/>
        <w:jc w:val="both"/>
      </w:pPr>
    </w:p>
    <w:p w:rsidR="00406769" w:rsidRDefault="00406769">
      <w:pPr>
        <w:pStyle w:val="ConsPlusNormal"/>
        <w:jc w:val="right"/>
      </w:pPr>
      <w:r>
        <w:t>Директор Департамента</w:t>
      </w:r>
    </w:p>
    <w:p w:rsidR="00406769" w:rsidRDefault="00406769">
      <w:pPr>
        <w:pStyle w:val="ConsPlusNormal"/>
        <w:jc w:val="right"/>
      </w:pPr>
      <w:r>
        <w:t>развития контрактной системы</w:t>
      </w:r>
    </w:p>
    <w:p w:rsidR="00406769" w:rsidRDefault="00406769">
      <w:pPr>
        <w:pStyle w:val="ConsPlusNormal"/>
        <w:jc w:val="right"/>
      </w:pPr>
      <w:r>
        <w:t>М.В.ЧЕМЕРИСОВ</w:t>
      </w:r>
    </w:p>
    <w:p w:rsidR="00406769" w:rsidRDefault="00406769">
      <w:pPr>
        <w:pStyle w:val="ConsPlusNormal"/>
      </w:pPr>
      <w:r>
        <w:t>21.01.2016</w:t>
      </w:r>
    </w:p>
    <w:p w:rsidR="00406769" w:rsidRDefault="00406769">
      <w:pPr>
        <w:pStyle w:val="ConsPlusNormal"/>
      </w:pPr>
    </w:p>
    <w:p w:rsidR="00406769" w:rsidRDefault="00406769">
      <w:pPr>
        <w:pStyle w:val="ConsPlusNormal"/>
      </w:pPr>
    </w:p>
    <w:p w:rsidR="00406769" w:rsidRDefault="004067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4E7D" w:rsidRDefault="00194E7D">
      <w:bookmarkStart w:id="0" w:name="_GoBack"/>
      <w:bookmarkEnd w:id="0"/>
    </w:p>
    <w:sectPr w:rsidR="00194E7D" w:rsidSect="00D2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69"/>
    <w:rsid w:val="00194E7D"/>
    <w:rsid w:val="0040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6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6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820775F7F9304B0B7049522CF24B944BF29E001B35821094C2C5246Dd2x6F" TargetMode="External"/><Relationship Id="rId13" Type="http://schemas.openxmlformats.org/officeDocument/2006/relationships/hyperlink" Target="consultantplus://offline/ref=7A820775F7F9304B0B7049522CF24B944BF29F091937821094C2C5246D269E056A45B0FA522B3448d6x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820775F7F9304B0B7049522CF24B944BF3990E1835821094C2C5246D269E056A45B0FA522A3D4Fd6xCF" TargetMode="External"/><Relationship Id="rId12" Type="http://schemas.openxmlformats.org/officeDocument/2006/relationships/hyperlink" Target="consultantplus://offline/ref=7A820775F7F9304B0B7049522CF24B944BF3990E1835821094C2C5246Dd2x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820775F7F9304B0B7049522CF24B944BF3990E1835821094C2C5246Dd2x6F" TargetMode="External"/><Relationship Id="rId11" Type="http://schemas.openxmlformats.org/officeDocument/2006/relationships/hyperlink" Target="consultantplus://offline/ref=7A820775F7F9304B0B7049522CF24B944BF3990E1835821094C2C5246D269E056A45B0FA522A3D4Fd6xD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820775F7F9304B0B7049522CF24B944BF3990E1835821094C2C5246D269E056A45B0FA522A3D4Fd6x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820775F7F9304B0B7049522CF24B944BF3990E1835821094C2C5246D269E056A45B0FA522A364Cd6x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2016-02-12T05:49:00Z</dcterms:created>
  <dcterms:modified xsi:type="dcterms:W3CDTF">2016-02-12T05:50:00Z</dcterms:modified>
</cp:coreProperties>
</file>